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5499F" w14:textId="412FEA15" w:rsidR="00E07029" w:rsidRDefault="00E07029" w:rsidP="00E07029">
      <w:pPr>
        <w:spacing w:before="100" w:beforeAutospacing="1" w:after="100" w:afterAutospacing="1" w:line="240" w:lineRule="auto"/>
        <w:jc w:val="center"/>
        <w:outlineLvl w:val="3"/>
        <w:rPr>
          <w:rFonts w:eastAsia="Times New Roman" w:cs="Times New Roman"/>
          <w:b/>
          <w:bCs/>
        </w:rPr>
      </w:pPr>
      <w:bookmarkStart w:id="0" w:name="_GoBack"/>
      <w:bookmarkEnd w:id="0"/>
      <w:r>
        <w:rPr>
          <w:rFonts w:eastAsia="Times New Roman" w:cs="Times New Roman"/>
          <w:b/>
          <w:bCs/>
          <w:noProof/>
        </w:rPr>
        <w:drawing>
          <wp:inline distT="0" distB="0" distL="0" distR="0" wp14:anchorId="6633F34E" wp14:editId="1F712CC8">
            <wp:extent cx="2241550" cy="1142847"/>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AMP_logo_4color_Stacked (002).png"/>
                    <pic:cNvPicPr/>
                  </pic:nvPicPr>
                  <pic:blipFill>
                    <a:blip r:embed="rId5"/>
                    <a:stretch>
                      <a:fillRect/>
                    </a:stretch>
                  </pic:blipFill>
                  <pic:spPr>
                    <a:xfrm>
                      <a:off x="0" y="0"/>
                      <a:ext cx="2257779" cy="1151121"/>
                    </a:xfrm>
                    <a:prstGeom prst="rect">
                      <a:avLst/>
                    </a:prstGeom>
                  </pic:spPr>
                </pic:pic>
              </a:graphicData>
            </a:graphic>
          </wp:inline>
        </w:drawing>
      </w:r>
    </w:p>
    <w:p w14:paraId="2DC7F734" w14:textId="519B07D6" w:rsidR="00DA15A2" w:rsidRPr="003B074D" w:rsidRDefault="00DA15A2" w:rsidP="00731468">
      <w:pPr>
        <w:spacing w:before="100" w:beforeAutospacing="1" w:after="100" w:afterAutospacing="1" w:line="240" w:lineRule="auto"/>
        <w:jc w:val="center"/>
        <w:outlineLvl w:val="3"/>
        <w:rPr>
          <w:rFonts w:eastAsia="Times New Roman" w:cs="Times New Roman"/>
          <w:b/>
          <w:bCs/>
        </w:rPr>
      </w:pPr>
      <w:r w:rsidRPr="003B074D">
        <w:rPr>
          <w:rFonts w:eastAsia="Times New Roman" w:cs="Times New Roman"/>
          <w:b/>
          <w:bCs/>
        </w:rPr>
        <w:t>ABSTRACT SUBMISSION </w:t>
      </w:r>
      <w:r w:rsidR="00233163">
        <w:rPr>
          <w:rFonts w:eastAsia="Times New Roman" w:cs="Times New Roman"/>
          <w:b/>
          <w:bCs/>
        </w:rPr>
        <w:t>GUIDELINES</w:t>
      </w:r>
    </w:p>
    <w:p w14:paraId="6B6359CF" w14:textId="1B7ED905" w:rsidR="00171E42" w:rsidRPr="003B074D" w:rsidRDefault="00171E42" w:rsidP="00171E42">
      <w:pPr>
        <w:spacing w:before="100" w:beforeAutospacing="1" w:after="100" w:afterAutospacing="1" w:line="240" w:lineRule="auto"/>
        <w:rPr>
          <w:rFonts w:eastAsia="Times New Roman" w:cs="Times New Roman"/>
        </w:rPr>
      </w:pPr>
      <w:r w:rsidRPr="003B074D">
        <w:rPr>
          <w:rFonts w:eastAsia="Times New Roman" w:cs="Times New Roman"/>
          <w:b/>
          <w:bCs/>
        </w:rPr>
        <w:t>The deadline for abstract submission is 11:59</w:t>
      </w:r>
      <w:r w:rsidR="000D7E34">
        <w:rPr>
          <w:rFonts w:eastAsia="Times New Roman" w:cs="Times New Roman"/>
          <w:b/>
          <w:bCs/>
        </w:rPr>
        <w:t xml:space="preserve"> </w:t>
      </w:r>
      <w:r w:rsidRPr="003B074D">
        <w:rPr>
          <w:rFonts w:eastAsia="Times New Roman" w:cs="Times New Roman"/>
          <w:b/>
          <w:bCs/>
        </w:rPr>
        <w:t xml:space="preserve">pm Eastern on </w:t>
      </w:r>
      <w:r w:rsidR="000D7E34">
        <w:rPr>
          <w:rFonts w:eastAsia="Times New Roman" w:cs="Times New Roman"/>
          <w:b/>
          <w:bCs/>
        </w:rPr>
        <w:t xml:space="preserve">Sunday, </w:t>
      </w:r>
      <w:r w:rsidR="00561745">
        <w:rPr>
          <w:rFonts w:eastAsia="Times New Roman" w:cs="Times New Roman"/>
          <w:b/>
          <w:bCs/>
        </w:rPr>
        <w:t>June 17</w:t>
      </w:r>
      <w:r w:rsidR="000D7E34">
        <w:rPr>
          <w:rFonts w:eastAsia="Times New Roman" w:cs="Times New Roman"/>
          <w:b/>
          <w:bCs/>
        </w:rPr>
        <w:t>, 201</w:t>
      </w:r>
      <w:r w:rsidR="00561745">
        <w:rPr>
          <w:rFonts w:eastAsia="Times New Roman" w:cs="Times New Roman"/>
          <w:b/>
          <w:bCs/>
        </w:rPr>
        <w:t>8</w:t>
      </w:r>
      <w:r w:rsidRPr="003B074D">
        <w:rPr>
          <w:rFonts w:eastAsia="Times New Roman" w:cs="Times New Roman"/>
          <w:b/>
          <w:bCs/>
        </w:rPr>
        <w:t>.</w:t>
      </w:r>
    </w:p>
    <w:p w14:paraId="5D7944D2" w14:textId="6C585926" w:rsidR="00DA15A2" w:rsidRPr="003B074D" w:rsidRDefault="00DA15A2" w:rsidP="00DA15A2">
      <w:pPr>
        <w:spacing w:before="100" w:beforeAutospacing="1" w:after="100" w:afterAutospacing="1" w:line="240" w:lineRule="auto"/>
        <w:rPr>
          <w:rFonts w:eastAsia="Times New Roman" w:cs="Times New Roman"/>
        </w:rPr>
      </w:pPr>
      <w:r w:rsidRPr="003B074D">
        <w:rPr>
          <w:rFonts w:eastAsia="Times New Roman" w:cs="Times New Roman"/>
        </w:rPr>
        <w:t xml:space="preserve">All abstracts must be submitted electronically via the official </w:t>
      </w:r>
      <w:r w:rsidR="00561745">
        <w:rPr>
          <w:rFonts w:eastAsia="Times New Roman" w:cs="Times New Roman"/>
        </w:rPr>
        <w:t>AMP</w:t>
      </w:r>
      <w:r w:rsidR="00561745" w:rsidRPr="003B074D">
        <w:rPr>
          <w:rFonts w:eastAsia="Times New Roman" w:cs="Times New Roman"/>
        </w:rPr>
        <w:t xml:space="preserve"> </w:t>
      </w:r>
      <w:r w:rsidRPr="003B074D">
        <w:rPr>
          <w:rFonts w:eastAsia="Times New Roman" w:cs="Times New Roman"/>
        </w:rPr>
        <w:t>abstract submission website. Paper abstract submissions will not be accepted. </w:t>
      </w:r>
    </w:p>
    <w:p w14:paraId="1052186A" w14:textId="77777777" w:rsidR="00DA15A2" w:rsidRPr="003B074D" w:rsidRDefault="00DA15A2" w:rsidP="00DA15A2">
      <w:pPr>
        <w:spacing w:before="100" w:beforeAutospacing="1" w:after="100" w:afterAutospacing="1" w:line="240" w:lineRule="auto"/>
        <w:outlineLvl w:val="3"/>
        <w:rPr>
          <w:rFonts w:eastAsia="Times New Roman" w:cs="Times New Roman"/>
          <w:b/>
          <w:bCs/>
        </w:rPr>
      </w:pPr>
      <w:r w:rsidRPr="003B074D">
        <w:rPr>
          <w:rFonts w:eastAsia="Times New Roman" w:cs="Times New Roman"/>
          <w:b/>
          <w:bCs/>
        </w:rPr>
        <w:t>NOTIFICATION AND TERMS OF ACCEPTANCE</w:t>
      </w:r>
    </w:p>
    <w:p w14:paraId="387F521B" w14:textId="7FD5C723" w:rsidR="00DA15A2" w:rsidRPr="003B074D" w:rsidRDefault="00DA15A2" w:rsidP="00DA15A2">
      <w:pPr>
        <w:spacing w:before="100" w:beforeAutospacing="1" w:after="100" w:afterAutospacing="1" w:line="240" w:lineRule="auto"/>
        <w:rPr>
          <w:rFonts w:eastAsia="Times New Roman" w:cs="Times New Roman"/>
        </w:rPr>
      </w:pPr>
      <w:r w:rsidRPr="003B074D">
        <w:rPr>
          <w:rFonts w:eastAsia="Times New Roman" w:cs="Times New Roman"/>
        </w:rPr>
        <w:t xml:space="preserve">Notifications of abstract acceptance or rejection will be e-mailed to the abstract submitter the week of </w:t>
      </w:r>
      <w:r w:rsidR="00561745">
        <w:rPr>
          <w:rFonts w:eastAsia="Times New Roman" w:cs="Times New Roman"/>
        </w:rPr>
        <w:t>July 2</w:t>
      </w:r>
      <w:r w:rsidRPr="003B074D">
        <w:rPr>
          <w:rFonts w:eastAsia="Times New Roman" w:cs="Times New Roman"/>
        </w:rPr>
        <w:t xml:space="preserve">. The submitter is responsible for relaying all correspondence to abstract authors. Authors whose abstracts are selected </w:t>
      </w:r>
      <w:r w:rsidR="00561745">
        <w:rPr>
          <w:rFonts w:eastAsia="Times New Roman" w:cs="Times New Roman"/>
        </w:rPr>
        <w:t xml:space="preserve">for poster display </w:t>
      </w:r>
      <w:r w:rsidRPr="003B074D">
        <w:rPr>
          <w:rFonts w:eastAsia="Times New Roman" w:cs="Times New Roman"/>
        </w:rPr>
        <w:t xml:space="preserve">will be responsible for travel and </w:t>
      </w:r>
      <w:r w:rsidR="00EB556D" w:rsidRPr="003B074D">
        <w:rPr>
          <w:rFonts w:eastAsia="Times New Roman" w:cs="Times New Roman"/>
        </w:rPr>
        <w:t>accommodations</w:t>
      </w:r>
      <w:r w:rsidR="00EB556D">
        <w:rPr>
          <w:rFonts w:eastAsia="Times New Roman" w:cs="Times New Roman"/>
        </w:rPr>
        <w:t xml:space="preserve"> but</w:t>
      </w:r>
      <w:r w:rsidRPr="003B074D">
        <w:rPr>
          <w:rFonts w:eastAsia="Times New Roman" w:cs="Times New Roman"/>
        </w:rPr>
        <w:t xml:space="preserve"> will be eligible for a registration discount</w:t>
      </w:r>
      <w:r w:rsidR="00561745">
        <w:rPr>
          <w:rFonts w:eastAsia="Times New Roman" w:cs="Times New Roman"/>
        </w:rPr>
        <w:t xml:space="preserve"> of 50% off for the first author and 25% off for </w:t>
      </w:r>
      <w:r w:rsidR="00731468">
        <w:rPr>
          <w:rFonts w:eastAsia="Times New Roman" w:cs="Times New Roman"/>
        </w:rPr>
        <w:t xml:space="preserve">subsequent </w:t>
      </w:r>
      <w:r w:rsidR="00561745">
        <w:rPr>
          <w:rFonts w:eastAsia="Times New Roman" w:cs="Times New Roman"/>
        </w:rPr>
        <w:t>author</w:t>
      </w:r>
      <w:r w:rsidR="00731468">
        <w:rPr>
          <w:rFonts w:eastAsia="Times New Roman" w:cs="Times New Roman"/>
        </w:rPr>
        <w:t>s</w:t>
      </w:r>
      <w:r w:rsidRPr="003B074D">
        <w:rPr>
          <w:rFonts w:eastAsia="Times New Roman" w:cs="Times New Roman"/>
        </w:rPr>
        <w:t xml:space="preserve">. Any details concerning registration discounts will be provided in the acceptance notification. If accepted, authors must notify </w:t>
      </w:r>
      <w:r w:rsidR="00561745">
        <w:rPr>
          <w:rFonts w:eastAsia="Times New Roman" w:cs="Times New Roman"/>
        </w:rPr>
        <w:t>AMP</w:t>
      </w:r>
      <w:r w:rsidR="00561745" w:rsidRPr="003B074D">
        <w:rPr>
          <w:rFonts w:eastAsia="Times New Roman" w:cs="Times New Roman"/>
        </w:rPr>
        <w:t xml:space="preserve"> </w:t>
      </w:r>
      <w:r w:rsidRPr="003B074D">
        <w:rPr>
          <w:rFonts w:eastAsia="Times New Roman" w:cs="Times New Roman"/>
        </w:rPr>
        <w:t xml:space="preserve">of their participation by e-mailing </w:t>
      </w:r>
      <w:r w:rsidR="00561745">
        <w:rPr>
          <w:rFonts w:eastAsia="Times New Roman" w:cs="Times New Roman"/>
        </w:rPr>
        <w:t>Emily Gibson</w:t>
      </w:r>
      <w:r w:rsidR="003B074D" w:rsidRPr="003B074D">
        <w:rPr>
          <w:rFonts w:eastAsia="Times New Roman" w:cs="Times New Roman"/>
        </w:rPr>
        <w:t xml:space="preserve"> at </w:t>
      </w:r>
      <w:hyperlink r:id="rId6" w:history="1">
        <w:r w:rsidR="00561745">
          <w:rPr>
            <w:rStyle w:val="Hyperlink"/>
            <w:rFonts w:eastAsia="Times New Roman" w:cs="Times New Roman"/>
          </w:rPr>
          <w:t>egibson</w:t>
        </w:r>
        <w:r w:rsidR="00561745" w:rsidRPr="0083785C">
          <w:rPr>
            <w:rStyle w:val="Hyperlink"/>
            <w:rFonts w:eastAsia="Times New Roman" w:cs="Times New Roman"/>
          </w:rPr>
          <w:t>@naccme.com</w:t>
        </w:r>
      </w:hyperlink>
      <w:r w:rsidR="00B463FE">
        <w:rPr>
          <w:rFonts w:eastAsia="Times New Roman" w:cs="Times New Roman"/>
        </w:rPr>
        <w:t xml:space="preserve"> </w:t>
      </w:r>
      <w:r w:rsidRPr="003B074D">
        <w:rPr>
          <w:rFonts w:eastAsia="Times New Roman" w:cs="Times New Roman"/>
        </w:rPr>
        <w:t xml:space="preserve">and registering for the meeting. </w:t>
      </w:r>
      <w:r w:rsidRPr="004F08FA">
        <w:rPr>
          <w:rFonts w:eastAsia="Times New Roman" w:cs="Times New Roman"/>
          <w:i/>
        </w:rPr>
        <w:t xml:space="preserve">Please note: </w:t>
      </w:r>
      <w:r w:rsidR="00561745">
        <w:rPr>
          <w:rFonts w:eastAsia="Times New Roman" w:cs="Times New Roman"/>
          <w:i/>
        </w:rPr>
        <w:t>AMP</w:t>
      </w:r>
      <w:r w:rsidR="00561745" w:rsidRPr="004F08FA">
        <w:rPr>
          <w:rFonts w:eastAsia="Times New Roman" w:cs="Times New Roman"/>
          <w:i/>
        </w:rPr>
        <w:t xml:space="preserve"> </w:t>
      </w:r>
      <w:r w:rsidRPr="004F08FA">
        <w:rPr>
          <w:rFonts w:eastAsia="Times New Roman" w:cs="Times New Roman"/>
          <w:i/>
        </w:rPr>
        <w:t>will not hold or guarantee space for poster displays until notified of the author’s participation.</w:t>
      </w:r>
    </w:p>
    <w:p w14:paraId="077DA71C" w14:textId="77777777" w:rsidR="00DA15A2" w:rsidRPr="003B074D" w:rsidRDefault="00DA15A2" w:rsidP="00DA15A2">
      <w:pPr>
        <w:spacing w:before="100" w:beforeAutospacing="1" w:after="100" w:afterAutospacing="1" w:line="240" w:lineRule="auto"/>
        <w:rPr>
          <w:rFonts w:eastAsia="Times New Roman" w:cs="Times New Roman"/>
        </w:rPr>
      </w:pPr>
      <w:r w:rsidRPr="003B074D">
        <w:rPr>
          <w:rFonts w:eastAsia="Times New Roman" w:cs="Times New Roman"/>
          <w:b/>
          <w:bCs/>
        </w:rPr>
        <w:t>IMPORTANT NOTES FOR SUBMITTERS</w:t>
      </w:r>
    </w:p>
    <w:p w14:paraId="7A8093B7" w14:textId="77777777" w:rsidR="004F08FA" w:rsidRDefault="00DA15A2" w:rsidP="004F08FA">
      <w:pPr>
        <w:pStyle w:val="ListParagraph"/>
        <w:numPr>
          <w:ilvl w:val="0"/>
          <w:numId w:val="13"/>
        </w:numPr>
        <w:spacing w:before="100" w:beforeAutospacing="1" w:after="100" w:afterAutospacing="1" w:line="240" w:lineRule="auto"/>
        <w:rPr>
          <w:rFonts w:eastAsia="Times New Roman" w:cs="Times New Roman"/>
        </w:rPr>
      </w:pPr>
      <w:r w:rsidRPr="004F08FA">
        <w:rPr>
          <w:rFonts w:eastAsia="Times New Roman" w:cs="Times New Roman"/>
        </w:rPr>
        <w:t xml:space="preserve">Abstracts must include </w:t>
      </w:r>
      <w:r w:rsidR="004F08FA" w:rsidRPr="004F08FA">
        <w:rPr>
          <w:rFonts w:eastAsia="Times New Roman" w:cs="Times New Roman"/>
        </w:rPr>
        <w:t>the following parts:</w:t>
      </w:r>
    </w:p>
    <w:p w14:paraId="31AFDCAD" w14:textId="77777777" w:rsidR="004F08FA" w:rsidRDefault="004F08FA" w:rsidP="004F08FA">
      <w:pPr>
        <w:pStyle w:val="ListParagraph"/>
        <w:numPr>
          <w:ilvl w:val="1"/>
          <w:numId w:val="13"/>
        </w:numPr>
        <w:spacing w:before="100" w:beforeAutospacing="1" w:after="100" w:afterAutospacing="1" w:line="240" w:lineRule="auto"/>
        <w:rPr>
          <w:rFonts w:eastAsia="Times New Roman" w:cs="Times New Roman"/>
        </w:rPr>
      </w:pPr>
      <w:r w:rsidRPr="004F08FA">
        <w:rPr>
          <w:rFonts w:eastAsia="Times New Roman" w:cs="Times New Roman"/>
        </w:rPr>
        <w:t>Purpose</w:t>
      </w:r>
    </w:p>
    <w:p w14:paraId="42B1A2CD" w14:textId="77777777" w:rsidR="004F08FA" w:rsidRDefault="004F08FA" w:rsidP="004F08FA">
      <w:pPr>
        <w:pStyle w:val="ListParagraph"/>
        <w:numPr>
          <w:ilvl w:val="1"/>
          <w:numId w:val="13"/>
        </w:numPr>
        <w:spacing w:before="100" w:beforeAutospacing="1" w:after="100" w:afterAutospacing="1" w:line="240" w:lineRule="auto"/>
        <w:rPr>
          <w:rFonts w:eastAsia="Times New Roman" w:cs="Times New Roman"/>
        </w:rPr>
      </w:pPr>
      <w:r w:rsidRPr="004F08FA">
        <w:rPr>
          <w:rFonts w:eastAsia="Times New Roman" w:cs="Times New Roman"/>
        </w:rPr>
        <w:t>Material and Methods</w:t>
      </w:r>
    </w:p>
    <w:p w14:paraId="33BF7707" w14:textId="77777777" w:rsidR="004F08FA" w:rsidRDefault="00DA15A2" w:rsidP="004F08FA">
      <w:pPr>
        <w:pStyle w:val="ListParagraph"/>
        <w:numPr>
          <w:ilvl w:val="1"/>
          <w:numId w:val="13"/>
        </w:numPr>
        <w:spacing w:before="100" w:beforeAutospacing="1" w:after="100" w:afterAutospacing="1" w:line="240" w:lineRule="auto"/>
        <w:rPr>
          <w:rFonts w:eastAsia="Times New Roman" w:cs="Times New Roman"/>
        </w:rPr>
      </w:pPr>
      <w:r w:rsidRPr="004F08FA">
        <w:rPr>
          <w:rFonts w:eastAsia="Times New Roman" w:cs="Times New Roman"/>
        </w:rPr>
        <w:t>Results</w:t>
      </w:r>
    </w:p>
    <w:p w14:paraId="5346183D" w14:textId="77777777" w:rsidR="004F08FA" w:rsidRDefault="004F08FA" w:rsidP="004F08FA">
      <w:pPr>
        <w:pStyle w:val="ListParagraph"/>
        <w:numPr>
          <w:ilvl w:val="1"/>
          <w:numId w:val="13"/>
        </w:numPr>
        <w:spacing w:before="100" w:beforeAutospacing="1" w:after="100" w:afterAutospacing="1" w:line="240" w:lineRule="auto"/>
        <w:rPr>
          <w:rFonts w:eastAsia="Times New Roman" w:cs="Times New Roman"/>
        </w:rPr>
      </w:pPr>
      <w:r w:rsidRPr="004F08FA">
        <w:rPr>
          <w:rFonts w:eastAsia="Times New Roman" w:cs="Times New Roman"/>
        </w:rPr>
        <w:t>Conclusions</w:t>
      </w:r>
    </w:p>
    <w:p w14:paraId="431CCE0D" w14:textId="77777777" w:rsidR="004F08FA" w:rsidRDefault="004F08FA" w:rsidP="004F08FA">
      <w:pPr>
        <w:pStyle w:val="ListParagraph"/>
        <w:spacing w:before="100" w:beforeAutospacing="1" w:after="100" w:afterAutospacing="1" w:line="240" w:lineRule="auto"/>
        <w:ind w:left="1440"/>
        <w:rPr>
          <w:rFonts w:eastAsia="Times New Roman" w:cs="Times New Roman"/>
        </w:rPr>
      </w:pPr>
    </w:p>
    <w:p w14:paraId="4319A629" w14:textId="16EAC76F" w:rsidR="004F08FA" w:rsidRDefault="00DA15A2" w:rsidP="004F08FA">
      <w:pPr>
        <w:pStyle w:val="ListParagraph"/>
        <w:numPr>
          <w:ilvl w:val="0"/>
          <w:numId w:val="13"/>
        </w:numPr>
        <w:spacing w:before="100" w:beforeAutospacing="1" w:after="100" w:afterAutospacing="1" w:line="240" w:lineRule="auto"/>
        <w:rPr>
          <w:rFonts w:eastAsia="Times New Roman" w:cs="Times New Roman"/>
        </w:rPr>
      </w:pPr>
      <w:r w:rsidRPr="004F08FA">
        <w:rPr>
          <w:rFonts w:eastAsia="Times New Roman" w:cs="Times New Roman"/>
        </w:rPr>
        <w:t>Do not re-enter the abstract title or the authors' names/institutions</w:t>
      </w:r>
      <w:r w:rsidR="00797017">
        <w:rPr>
          <w:rFonts w:eastAsia="Times New Roman" w:cs="Times New Roman"/>
        </w:rPr>
        <w:t xml:space="preserve"> in the text portion of the submission</w:t>
      </w:r>
      <w:r w:rsidRPr="004F08FA">
        <w:rPr>
          <w:rFonts w:eastAsia="Times New Roman" w:cs="Times New Roman"/>
        </w:rPr>
        <w:t xml:space="preserve">. </w:t>
      </w:r>
    </w:p>
    <w:p w14:paraId="4A0839C7" w14:textId="77777777" w:rsidR="004F08FA" w:rsidRDefault="00DA15A2" w:rsidP="004F08FA">
      <w:pPr>
        <w:pStyle w:val="ListParagraph"/>
        <w:numPr>
          <w:ilvl w:val="0"/>
          <w:numId w:val="13"/>
        </w:numPr>
        <w:spacing w:before="100" w:beforeAutospacing="1" w:after="100" w:afterAutospacing="1" w:line="240" w:lineRule="auto"/>
        <w:rPr>
          <w:rFonts w:eastAsia="Times New Roman" w:cs="Times New Roman"/>
        </w:rPr>
      </w:pPr>
      <w:r w:rsidRPr="004F08FA">
        <w:rPr>
          <w:rFonts w:eastAsia="Times New Roman" w:cs="Times New Roman"/>
        </w:rPr>
        <w:t>Do not enter images or tables in the te</w:t>
      </w:r>
      <w:r w:rsidR="004F08FA" w:rsidRPr="004F08FA">
        <w:rPr>
          <w:rFonts w:eastAsia="Times New Roman" w:cs="Times New Roman"/>
        </w:rPr>
        <w:t>xt portion of the submission.</w:t>
      </w:r>
    </w:p>
    <w:p w14:paraId="706CF628" w14:textId="74A8BA36" w:rsidR="00561745" w:rsidRDefault="004F08FA" w:rsidP="00561745">
      <w:pPr>
        <w:spacing w:before="100" w:beforeAutospacing="1" w:after="100" w:afterAutospacing="1" w:line="240" w:lineRule="auto"/>
        <w:rPr>
          <w:rFonts w:eastAsia="Times New Roman" w:cs="Times New Roman"/>
        </w:rPr>
      </w:pPr>
      <w:r w:rsidRPr="004F08FA">
        <w:rPr>
          <w:rFonts w:eastAsia="Times New Roman" w:cs="Times New Roman"/>
        </w:rPr>
        <w:t xml:space="preserve">The final abstract length cannot exceed 2,500 characters total. </w:t>
      </w:r>
    </w:p>
    <w:p w14:paraId="578D7D96" w14:textId="710D94EC" w:rsidR="00561745" w:rsidRPr="00731468" w:rsidRDefault="00561745" w:rsidP="00731468">
      <w:pPr>
        <w:spacing w:before="100" w:beforeAutospacing="1" w:after="100" w:afterAutospacing="1" w:line="240" w:lineRule="auto"/>
        <w:rPr>
          <w:rFonts w:eastAsia="Times New Roman" w:cs="Times New Roman"/>
        </w:rPr>
      </w:pPr>
      <w:r w:rsidRPr="00561745">
        <w:rPr>
          <w:rFonts w:eastAsia="Times New Roman" w:cs="Times New Roman"/>
        </w:rPr>
        <w:t>All accepted abstracts will be poster presentations</w:t>
      </w:r>
      <w:r w:rsidR="00797017">
        <w:rPr>
          <w:rFonts w:eastAsia="Times New Roman" w:cs="Times New Roman"/>
        </w:rPr>
        <w:t xml:space="preserve"> displayed at AMP</w:t>
      </w:r>
      <w:r w:rsidRPr="00561745">
        <w:rPr>
          <w:rFonts w:eastAsia="Times New Roman" w:cs="Times New Roman"/>
        </w:rPr>
        <w:t>. The poster size should be no larger than 8' wide x 4' high (243 cm x 121 cm). The orientation for posters is horizontal.</w:t>
      </w:r>
    </w:p>
    <w:p w14:paraId="10D257FA" w14:textId="77777777" w:rsidR="00171E42" w:rsidRPr="00731468" w:rsidRDefault="00DA15A2" w:rsidP="00171E42">
      <w:pPr>
        <w:pStyle w:val="Heading2"/>
        <w:rPr>
          <w:rFonts w:asciiTheme="minorHAnsi" w:hAnsiTheme="minorHAnsi"/>
          <w:caps/>
          <w:sz w:val="22"/>
          <w:szCs w:val="22"/>
        </w:rPr>
      </w:pPr>
      <w:r w:rsidRPr="00793245">
        <w:rPr>
          <w:rFonts w:asciiTheme="minorHAnsi" w:hAnsiTheme="minorHAnsi"/>
          <w:caps/>
          <w:sz w:val="22"/>
          <w:szCs w:val="22"/>
        </w:rPr>
        <w:t> </w:t>
      </w:r>
      <w:r w:rsidR="00171E42" w:rsidRPr="00731468">
        <w:rPr>
          <w:rFonts w:asciiTheme="minorHAnsi" w:hAnsiTheme="minorHAnsi"/>
          <w:caps/>
          <w:sz w:val="22"/>
          <w:szCs w:val="22"/>
        </w:rPr>
        <w:t>Author and Affiliation Information</w:t>
      </w:r>
    </w:p>
    <w:p w14:paraId="7085BFD3" w14:textId="0337401A" w:rsidR="00171E42" w:rsidRPr="00731468" w:rsidRDefault="00171E42" w:rsidP="00171E42">
      <w:pPr>
        <w:numPr>
          <w:ilvl w:val="0"/>
          <w:numId w:val="6"/>
        </w:numPr>
        <w:spacing w:before="100" w:beforeAutospacing="1" w:after="100" w:afterAutospacing="1" w:line="240" w:lineRule="auto"/>
        <w:rPr>
          <w:rFonts w:eastAsia="Times New Roman" w:cs="Times New Roman"/>
        </w:rPr>
      </w:pPr>
      <w:r w:rsidRPr="00731468">
        <w:rPr>
          <w:rFonts w:eastAsia="Times New Roman" w:cs="Times New Roman"/>
        </w:rPr>
        <w:t xml:space="preserve">The authors in the author list should be listed in the order that they should appear in </w:t>
      </w:r>
      <w:r w:rsidR="00A0511D" w:rsidRPr="00731468">
        <w:rPr>
          <w:rFonts w:eastAsia="Times New Roman" w:cs="Times New Roman"/>
        </w:rPr>
        <w:t>program materials</w:t>
      </w:r>
      <w:r w:rsidRPr="00731468">
        <w:rPr>
          <w:rFonts w:eastAsia="Times New Roman" w:cs="Times New Roman"/>
        </w:rPr>
        <w:t>.</w:t>
      </w:r>
    </w:p>
    <w:p w14:paraId="561CEFB9" w14:textId="2B5C6D0B" w:rsidR="00171E42" w:rsidRPr="00731468" w:rsidRDefault="00171E42" w:rsidP="00171E42">
      <w:pPr>
        <w:numPr>
          <w:ilvl w:val="0"/>
          <w:numId w:val="6"/>
        </w:numPr>
        <w:spacing w:before="100" w:beforeAutospacing="1" w:after="100" w:afterAutospacing="1" w:line="240" w:lineRule="auto"/>
        <w:rPr>
          <w:rFonts w:eastAsia="Times New Roman" w:cs="Times New Roman"/>
        </w:rPr>
      </w:pPr>
      <w:r w:rsidRPr="00731468">
        <w:rPr>
          <w:rFonts w:eastAsia="Times New Roman" w:cs="Times New Roman"/>
        </w:rPr>
        <w:lastRenderedPageBreak/>
        <w:t xml:space="preserve">List the complete name including a full first name, middle initials, last name, and credentials for each author, as it should </w:t>
      </w:r>
      <w:r w:rsidR="00A0511D" w:rsidRPr="00731468">
        <w:rPr>
          <w:rFonts w:eastAsia="Times New Roman" w:cs="Times New Roman"/>
        </w:rPr>
        <w:t>appear in program materials.</w:t>
      </w:r>
    </w:p>
    <w:p w14:paraId="2F255F9B" w14:textId="77777777" w:rsidR="00171E42" w:rsidRPr="00731468" w:rsidRDefault="00171E42" w:rsidP="00171E42">
      <w:pPr>
        <w:numPr>
          <w:ilvl w:val="0"/>
          <w:numId w:val="6"/>
        </w:numPr>
        <w:spacing w:before="100" w:beforeAutospacing="1" w:after="100" w:afterAutospacing="1" w:line="240" w:lineRule="auto"/>
        <w:rPr>
          <w:rFonts w:eastAsia="Times New Roman" w:cs="Times New Roman"/>
        </w:rPr>
      </w:pPr>
      <w:r w:rsidRPr="00731468">
        <w:rPr>
          <w:rFonts w:eastAsia="Times New Roman" w:cs="Times New Roman"/>
        </w:rPr>
        <w:t>Please do not include author institutions, or contact information in the author list, or body of the abstract. If you enter author’s institutions or contact information in the author list or abstract body, they will be removed.</w:t>
      </w:r>
    </w:p>
    <w:p w14:paraId="47D17727" w14:textId="7286577B" w:rsidR="00171E42" w:rsidRPr="00731468" w:rsidRDefault="00171E42" w:rsidP="00171E42">
      <w:pPr>
        <w:numPr>
          <w:ilvl w:val="0"/>
          <w:numId w:val="6"/>
        </w:numPr>
        <w:spacing w:before="100" w:beforeAutospacing="1" w:after="100" w:afterAutospacing="1" w:line="240" w:lineRule="auto"/>
        <w:rPr>
          <w:rFonts w:eastAsia="Times New Roman" w:cs="Times New Roman"/>
        </w:rPr>
      </w:pPr>
      <w:r w:rsidRPr="00731468">
        <w:rPr>
          <w:rFonts w:eastAsia="Times New Roman" w:cs="Times New Roman"/>
        </w:rPr>
        <w:t xml:space="preserve">An author’s name may appear on multiple abstracts, but if </w:t>
      </w:r>
      <w:r w:rsidR="00264322" w:rsidRPr="00731468">
        <w:rPr>
          <w:rFonts w:eastAsia="Times New Roman" w:cs="Times New Roman"/>
        </w:rPr>
        <w:t>possible,</w:t>
      </w:r>
      <w:r w:rsidRPr="00731468">
        <w:rPr>
          <w:rFonts w:eastAsia="Times New Roman" w:cs="Times New Roman"/>
        </w:rPr>
        <w:t xml:space="preserve"> they should appear exactly the same to assist with indexing of the abstracts.</w:t>
      </w:r>
    </w:p>
    <w:p w14:paraId="49D4F5B3" w14:textId="77777777" w:rsidR="00171E42" w:rsidRPr="00731468" w:rsidRDefault="00171E42" w:rsidP="00171E42">
      <w:pPr>
        <w:spacing w:before="100" w:beforeAutospacing="1" w:after="100" w:afterAutospacing="1" w:line="240" w:lineRule="auto"/>
        <w:outlineLvl w:val="1"/>
        <w:rPr>
          <w:rFonts w:eastAsia="Times New Roman" w:cs="Times New Roman"/>
          <w:b/>
          <w:bCs/>
          <w:caps/>
        </w:rPr>
      </w:pPr>
      <w:r w:rsidRPr="00731468">
        <w:rPr>
          <w:rFonts w:eastAsia="Times New Roman" w:cs="Times New Roman"/>
          <w:b/>
          <w:bCs/>
          <w:caps/>
        </w:rPr>
        <w:t>References</w:t>
      </w:r>
    </w:p>
    <w:p w14:paraId="09E2A866" w14:textId="13D00582" w:rsidR="00171E42" w:rsidRPr="00731468" w:rsidRDefault="00171E42" w:rsidP="00171E42">
      <w:pPr>
        <w:numPr>
          <w:ilvl w:val="0"/>
          <w:numId w:val="7"/>
        </w:numPr>
        <w:spacing w:before="100" w:beforeAutospacing="1" w:after="100" w:afterAutospacing="1" w:line="240" w:lineRule="auto"/>
        <w:rPr>
          <w:rFonts w:eastAsia="Times New Roman" w:cs="Times New Roman"/>
        </w:rPr>
      </w:pPr>
      <w:r w:rsidRPr="00731468">
        <w:rPr>
          <w:rFonts w:eastAsia="Times New Roman" w:cs="Times New Roman"/>
        </w:rPr>
        <w:t>References are optional. Please </w:t>
      </w:r>
      <w:r w:rsidRPr="00731468">
        <w:rPr>
          <w:rFonts w:eastAsia="Times New Roman" w:cs="Times New Roman"/>
          <w:b/>
          <w:bCs/>
        </w:rPr>
        <w:t>limit references to the 10</w:t>
      </w:r>
      <w:r w:rsidRPr="00731468">
        <w:rPr>
          <w:rFonts w:eastAsia="Times New Roman" w:cs="Times New Roman"/>
        </w:rPr>
        <w:t> </w:t>
      </w:r>
      <w:r w:rsidRPr="00731468">
        <w:rPr>
          <w:rFonts w:eastAsia="Times New Roman" w:cs="Times New Roman"/>
          <w:b/>
          <w:bCs/>
        </w:rPr>
        <w:t>most pertinent citations</w:t>
      </w:r>
      <w:r w:rsidRPr="00731468">
        <w:rPr>
          <w:rFonts w:eastAsia="Times New Roman" w:cs="Times New Roman"/>
        </w:rPr>
        <w:t>.</w:t>
      </w:r>
    </w:p>
    <w:p w14:paraId="576318C3" w14:textId="77777777" w:rsidR="00171E42" w:rsidRPr="00731468" w:rsidRDefault="00171E42" w:rsidP="00171E42">
      <w:pPr>
        <w:spacing w:before="100" w:beforeAutospacing="1" w:after="100" w:afterAutospacing="1" w:line="240" w:lineRule="auto"/>
        <w:outlineLvl w:val="1"/>
        <w:rPr>
          <w:rFonts w:eastAsia="Times New Roman" w:cs="Times New Roman"/>
          <w:b/>
          <w:bCs/>
          <w:caps/>
        </w:rPr>
      </w:pPr>
      <w:r w:rsidRPr="00731468">
        <w:rPr>
          <w:rFonts w:eastAsia="Times New Roman" w:cs="Times New Roman"/>
          <w:b/>
          <w:bCs/>
          <w:caps/>
        </w:rPr>
        <w:t>Abstract Title</w:t>
      </w:r>
    </w:p>
    <w:p w14:paraId="0FB9C42A" w14:textId="77777777" w:rsidR="00171E42" w:rsidRPr="00731468" w:rsidRDefault="00171E42" w:rsidP="00421E40">
      <w:pPr>
        <w:numPr>
          <w:ilvl w:val="0"/>
          <w:numId w:val="8"/>
        </w:numPr>
        <w:spacing w:before="100" w:beforeAutospacing="1" w:after="100" w:afterAutospacing="1" w:line="240" w:lineRule="auto"/>
        <w:rPr>
          <w:rFonts w:eastAsia="Times New Roman" w:cs="Times New Roman"/>
        </w:rPr>
      </w:pPr>
      <w:r w:rsidRPr="00731468">
        <w:rPr>
          <w:rFonts w:eastAsia="Times New Roman" w:cs="Times New Roman"/>
        </w:rPr>
        <w:t xml:space="preserve">The abstract title </w:t>
      </w:r>
      <w:r w:rsidR="00421E40" w:rsidRPr="00731468">
        <w:rPr>
          <w:rFonts w:eastAsia="Times New Roman" w:cs="Times New Roman"/>
        </w:rPr>
        <w:t>should adequately convey the content of the abstract and should be entered using Proper Case. Please avoid use of abbreviations and do not exceed 120 characters, including spaces.</w:t>
      </w:r>
    </w:p>
    <w:p w14:paraId="61A0DF5B" w14:textId="77777777" w:rsidR="00DA15A2" w:rsidRPr="003B074D" w:rsidRDefault="00DA15A2" w:rsidP="00DA15A2">
      <w:pPr>
        <w:spacing w:before="100" w:beforeAutospacing="1" w:after="100" w:afterAutospacing="1" w:line="240" w:lineRule="auto"/>
        <w:rPr>
          <w:rFonts w:eastAsia="Times New Roman" w:cs="Times New Roman"/>
        </w:rPr>
      </w:pPr>
      <w:r w:rsidRPr="003B074D">
        <w:rPr>
          <w:rFonts w:eastAsia="Times New Roman" w:cs="Times New Roman"/>
          <w:b/>
          <w:bCs/>
        </w:rPr>
        <w:t>PRIOR PRESENTATION/PUBLICATION</w:t>
      </w:r>
    </w:p>
    <w:p w14:paraId="73A597B9" w14:textId="01D37B7D" w:rsidR="00DA15A2" w:rsidRPr="003B074D" w:rsidRDefault="00A0511D" w:rsidP="00DA15A2">
      <w:pPr>
        <w:spacing w:before="100" w:beforeAutospacing="1" w:after="100" w:afterAutospacing="1" w:line="240" w:lineRule="auto"/>
        <w:rPr>
          <w:rFonts w:eastAsia="Times New Roman" w:cs="Times New Roman"/>
        </w:rPr>
      </w:pPr>
      <w:r>
        <w:rPr>
          <w:rFonts w:eastAsia="Times New Roman" w:cs="Times New Roman"/>
        </w:rPr>
        <w:t>A</w:t>
      </w:r>
      <w:r w:rsidR="00DA15A2" w:rsidRPr="003B074D">
        <w:rPr>
          <w:rFonts w:eastAsia="Times New Roman" w:cs="Times New Roman"/>
        </w:rPr>
        <w:t xml:space="preserve">uthors must affirm that if this abstract has been presented previously, the meeting location and date are identified. Abstracts previously presented, accepted for presentation, or submitted for presentation at any other meeting may be submitted for presentation. However, if another professional organization has publication rights to the work, the work cannot be submitted to </w:t>
      </w:r>
      <w:r w:rsidR="00F41AD0">
        <w:rPr>
          <w:rFonts w:eastAsia="Times New Roman" w:cs="Times New Roman"/>
        </w:rPr>
        <w:t>AMP</w:t>
      </w:r>
      <w:r w:rsidR="00F41AD0" w:rsidRPr="003B074D">
        <w:rPr>
          <w:rFonts w:eastAsia="Times New Roman" w:cs="Times New Roman"/>
        </w:rPr>
        <w:t xml:space="preserve"> </w:t>
      </w:r>
      <w:r w:rsidR="00DA15A2" w:rsidRPr="003B074D">
        <w:rPr>
          <w:rFonts w:eastAsia="Times New Roman" w:cs="Times New Roman"/>
        </w:rPr>
        <w:t>unless the author obtains a written waiver from the other professional organization. </w:t>
      </w:r>
    </w:p>
    <w:p w14:paraId="32BA831A" w14:textId="77777777" w:rsidR="00765735" w:rsidRPr="00765735" w:rsidRDefault="00765735" w:rsidP="00765735">
      <w:pPr>
        <w:spacing w:before="100" w:beforeAutospacing="1" w:after="100" w:afterAutospacing="1" w:line="240" w:lineRule="auto"/>
        <w:rPr>
          <w:rFonts w:eastAsia="Times New Roman" w:cs="Times New Roman"/>
          <w:b/>
          <w:bCs/>
        </w:rPr>
      </w:pPr>
      <w:r w:rsidRPr="00793245">
        <w:rPr>
          <w:rFonts w:eastAsia="Times New Roman" w:cs="Times New Roman"/>
          <w:b/>
          <w:bCs/>
          <w:caps/>
        </w:rPr>
        <w:t>Poster Numbers</w:t>
      </w:r>
    </w:p>
    <w:p w14:paraId="38444FB1" w14:textId="29352E12" w:rsidR="00765735" w:rsidRPr="00765735" w:rsidRDefault="00765735" w:rsidP="00765735">
      <w:pPr>
        <w:spacing w:before="100" w:beforeAutospacing="1" w:after="100" w:afterAutospacing="1" w:line="240" w:lineRule="auto"/>
        <w:rPr>
          <w:rFonts w:eastAsia="Times New Roman" w:cs="Times New Roman"/>
          <w:bCs/>
        </w:rPr>
      </w:pPr>
      <w:r w:rsidRPr="00765735">
        <w:rPr>
          <w:rFonts w:eastAsia="Times New Roman" w:cs="Times New Roman"/>
          <w:bCs/>
        </w:rPr>
        <w:t xml:space="preserve">Poster numbers will be assigned in early </w:t>
      </w:r>
      <w:r>
        <w:rPr>
          <w:rFonts w:eastAsia="Times New Roman" w:cs="Times New Roman"/>
          <w:bCs/>
        </w:rPr>
        <w:t>J</w:t>
      </w:r>
      <w:r w:rsidR="00F41AD0">
        <w:rPr>
          <w:rFonts w:eastAsia="Times New Roman" w:cs="Times New Roman"/>
          <w:bCs/>
        </w:rPr>
        <w:t>uly</w:t>
      </w:r>
      <w:r w:rsidRPr="00765735">
        <w:rPr>
          <w:rFonts w:eastAsia="Times New Roman" w:cs="Times New Roman"/>
          <w:bCs/>
        </w:rPr>
        <w:t xml:space="preserve"> and primary contacts will be notified via email.</w:t>
      </w:r>
    </w:p>
    <w:p w14:paraId="2FB20B93" w14:textId="77777777" w:rsidR="00765735" w:rsidRPr="00793245" w:rsidRDefault="00765735" w:rsidP="00765735">
      <w:pPr>
        <w:spacing w:before="100" w:beforeAutospacing="1" w:after="100" w:afterAutospacing="1" w:line="240" w:lineRule="auto"/>
        <w:rPr>
          <w:rFonts w:eastAsia="Times New Roman" w:cs="Times New Roman"/>
          <w:b/>
          <w:bCs/>
          <w:caps/>
        </w:rPr>
      </w:pPr>
      <w:r w:rsidRPr="00793245">
        <w:rPr>
          <w:rFonts w:eastAsia="Times New Roman" w:cs="Times New Roman"/>
          <w:b/>
          <w:bCs/>
          <w:caps/>
        </w:rPr>
        <w:t>No-Show Policy</w:t>
      </w:r>
    </w:p>
    <w:p w14:paraId="5C72CACF" w14:textId="2E600A7E" w:rsidR="00765735" w:rsidRDefault="00765735" w:rsidP="00765735">
      <w:pPr>
        <w:spacing w:before="100" w:beforeAutospacing="1" w:after="100" w:afterAutospacing="1" w:line="240" w:lineRule="auto"/>
        <w:rPr>
          <w:rFonts w:eastAsia="Times New Roman" w:cs="Times New Roman"/>
          <w:bCs/>
        </w:rPr>
      </w:pPr>
      <w:r w:rsidRPr="00765735">
        <w:rPr>
          <w:rFonts w:eastAsia="Times New Roman" w:cs="Times New Roman"/>
          <w:bCs/>
        </w:rPr>
        <w:t xml:space="preserve">On rare occasions, presenters scheduled to present their poster fail to show up and have not notified </w:t>
      </w:r>
      <w:r w:rsidR="003364B4">
        <w:rPr>
          <w:rFonts w:eastAsia="Times New Roman" w:cs="Times New Roman"/>
          <w:bCs/>
        </w:rPr>
        <w:t xml:space="preserve">AMP </w:t>
      </w:r>
      <w:r w:rsidRPr="00765735">
        <w:rPr>
          <w:rFonts w:eastAsia="Times New Roman" w:cs="Times New Roman"/>
          <w:bCs/>
        </w:rPr>
        <w:t xml:space="preserve">of the change in plans. When presenters do not appear to present their poster, the planning efforts of the Abstract Committee in providing a quality program are diminished significantly, there are significant cost implications, and the audience is unnecessarily disappointed with empty poster boards. </w:t>
      </w:r>
      <w:r>
        <w:rPr>
          <w:rFonts w:eastAsia="Times New Roman" w:cs="Times New Roman"/>
          <w:bCs/>
        </w:rPr>
        <w:t>S</w:t>
      </w:r>
      <w:r w:rsidRPr="00765735">
        <w:rPr>
          <w:rFonts w:eastAsia="Times New Roman" w:cs="Times New Roman"/>
          <w:bCs/>
        </w:rPr>
        <w:t xml:space="preserve">taff will </w:t>
      </w:r>
      <w:r>
        <w:rPr>
          <w:rFonts w:eastAsia="Times New Roman" w:cs="Times New Roman"/>
          <w:bCs/>
        </w:rPr>
        <w:t>audit all posters for no shows and this may</w:t>
      </w:r>
      <w:r w:rsidRPr="00765735">
        <w:rPr>
          <w:rFonts w:eastAsia="Times New Roman" w:cs="Times New Roman"/>
          <w:bCs/>
        </w:rPr>
        <w:t xml:space="preserve"> result in ineligibility for future </w:t>
      </w:r>
      <w:r w:rsidR="003364B4">
        <w:rPr>
          <w:rFonts w:eastAsia="Times New Roman" w:cs="Times New Roman"/>
          <w:bCs/>
        </w:rPr>
        <w:t xml:space="preserve">AMP </w:t>
      </w:r>
      <w:r>
        <w:rPr>
          <w:rFonts w:eastAsia="Times New Roman" w:cs="Times New Roman"/>
          <w:bCs/>
        </w:rPr>
        <w:t>meetings.</w:t>
      </w:r>
    </w:p>
    <w:p w14:paraId="3ADB612F" w14:textId="77777777" w:rsidR="00765735" w:rsidRPr="00793245" w:rsidRDefault="00765735" w:rsidP="00765735">
      <w:pPr>
        <w:spacing w:before="100" w:beforeAutospacing="1" w:after="100" w:afterAutospacing="1" w:line="240" w:lineRule="auto"/>
        <w:rPr>
          <w:rFonts w:eastAsia="Times New Roman" w:cs="Times New Roman"/>
          <w:b/>
          <w:bCs/>
          <w:caps/>
        </w:rPr>
      </w:pPr>
      <w:r w:rsidRPr="00793245">
        <w:rPr>
          <w:rFonts w:eastAsia="Times New Roman" w:cs="Times New Roman"/>
          <w:b/>
          <w:bCs/>
          <w:caps/>
        </w:rPr>
        <w:t>Withdrawals</w:t>
      </w:r>
    </w:p>
    <w:p w14:paraId="0D2C16D4" w14:textId="07FC9225" w:rsidR="00765735" w:rsidRPr="00765735" w:rsidRDefault="00765735" w:rsidP="00765735">
      <w:pPr>
        <w:spacing w:before="100" w:beforeAutospacing="1" w:after="100" w:afterAutospacing="1" w:line="240" w:lineRule="auto"/>
        <w:rPr>
          <w:rFonts w:eastAsia="Times New Roman" w:cs="Times New Roman"/>
          <w:bCs/>
        </w:rPr>
      </w:pPr>
      <w:r w:rsidRPr="00765735">
        <w:rPr>
          <w:rFonts w:eastAsia="Times New Roman" w:cs="Times New Roman"/>
          <w:bCs/>
        </w:rPr>
        <w:t xml:space="preserve">Acceptance of the abstract by the review committee obligates the author to be present. If circumstances prevent attendance, the author must arrange for the poster to be presented by a substitute, preferably a co-author. If you wish to withdraw your abstract, you must submit your request in writing by </w:t>
      </w:r>
      <w:r w:rsidR="003364B4">
        <w:rPr>
          <w:rFonts w:eastAsia="Times New Roman" w:cs="Times New Roman"/>
          <w:b/>
          <w:bCs/>
        </w:rPr>
        <w:t>Friday, July 1</w:t>
      </w:r>
      <w:r w:rsidR="00731468">
        <w:rPr>
          <w:rFonts w:eastAsia="Times New Roman" w:cs="Times New Roman"/>
          <w:b/>
          <w:bCs/>
        </w:rPr>
        <w:t>3</w:t>
      </w:r>
      <w:r w:rsidR="003364B4">
        <w:rPr>
          <w:rFonts w:eastAsia="Times New Roman" w:cs="Times New Roman"/>
          <w:b/>
          <w:bCs/>
        </w:rPr>
        <w:t>, 2018</w:t>
      </w:r>
      <w:r w:rsidR="00614E6E" w:rsidRPr="00400484">
        <w:rPr>
          <w:rFonts w:eastAsia="Times New Roman" w:cs="Times New Roman"/>
          <w:b/>
          <w:bCs/>
        </w:rPr>
        <w:t xml:space="preserve"> </w:t>
      </w:r>
      <w:r w:rsidRPr="00765735">
        <w:rPr>
          <w:rFonts w:eastAsia="Times New Roman" w:cs="Times New Roman"/>
          <w:bCs/>
        </w:rPr>
        <w:t xml:space="preserve">to </w:t>
      </w:r>
      <w:r w:rsidR="003364B4">
        <w:rPr>
          <w:rFonts w:eastAsia="Times New Roman" w:cs="Times New Roman"/>
          <w:bCs/>
        </w:rPr>
        <w:t>Emily Gibson</w:t>
      </w:r>
      <w:r w:rsidR="00614E6E">
        <w:rPr>
          <w:rFonts w:eastAsia="Times New Roman" w:cs="Times New Roman"/>
          <w:bCs/>
        </w:rPr>
        <w:t xml:space="preserve"> at </w:t>
      </w:r>
      <w:hyperlink r:id="rId7" w:history="1">
        <w:r w:rsidR="003364B4">
          <w:rPr>
            <w:rStyle w:val="Hyperlink"/>
            <w:rFonts w:eastAsia="Times New Roman" w:cs="Times New Roman"/>
            <w:bCs/>
          </w:rPr>
          <w:t>egibson</w:t>
        </w:r>
        <w:r w:rsidR="003364B4" w:rsidRPr="0083785C">
          <w:rPr>
            <w:rStyle w:val="Hyperlink"/>
            <w:rFonts w:eastAsia="Times New Roman" w:cs="Times New Roman"/>
            <w:bCs/>
          </w:rPr>
          <w:t>@naccme.com</w:t>
        </w:r>
      </w:hyperlink>
      <w:r w:rsidR="00614E6E">
        <w:rPr>
          <w:rFonts w:eastAsia="Times New Roman" w:cs="Times New Roman"/>
          <w:bCs/>
        </w:rPr>
        <w:t xml:space="preserve"> i</w:t>
      </w:r>
      <w:r w:rsidR="00514CA5">
        <w:rPr>
          <w:rFonts w:eastAsia="Times New Roman" w:cs="Times New Roman"/>
          <w:bCs/>
        </w:rPr>
        <w:t>n</w:t>
      </w:r>
      <w:r w:rsidRPr="00765735">
        <w:rPr>
          <w:rFonts w:eastAsia="Times New Roman" w:cs="Times New Roman"/>
          <w:bCs/>
        </w:rPr>
        <w:t xml:space="preserve">cluding the abstract title and first author. Failure to comply </w:t>
      </w:r>
      <w:r>
        <w:rPr>
          <w:rFonts w:eastAsia="Times New Roman" w:cs="Times New Roman"/>
          <w:bCs/>
        </w:rPr>
        <w:t>may</w:t>
      </w:r>
      <w:r w:rsidRPr="00765735">
        <w:rPr>
          <w:rFonts w:eastAsia="Times New Roman" w:cs="Times New Roman"/>
          <w:bCs/>
        </w:rPr>
        <w:t xml:space="preserve"> result in ineligibility for future </w:t>
      </w:r>
      <w:r w:rsidR="003364B4">
        <w:rPr>
          <w:rFonts w:eastAsia="Times New Roman" w:cs="Times New Roman"/>
          <w:bCs/>
        </w:rPr>
        <w:t xml:space="preserve">AMP </w:t>
      </w:r>
      <w:r w:rsidR="00514CA5">
        <w:rPr>
          <w:rFonts w:eastAsia="Times New Roman" w:cs="Times New Roman"/>
          <w:bCs/>
        </w:rPr>
        <w:t>meeting</w:t>
      </w:r>
      <w:r w:rsidRPr="00765735">
        <w:rPr>
          <w:rFonts w:eastAsia="Times New Roman" w:cs="Times New Roman"/>
          <w:bCs/>
        </w:rPr>
        <w:t xml:space="preserve"> abstract submission</w:t>
      </w:r>
      <w:r w:rsidR="00514CA5">
        <w:rPr>
          <w:rFonts w:eastAsia="Times New Roman" w:cs="Times New Roman"/>
          <w:bCs/>
        </w:rPr>
        <w:t xml:space="preserve">s </w:t>
      </w:r>
      <w:r w:rsidRPr="00765735">
        <w:rPr>
          <w:rFonts w:eastAsia="Times New Roman" w:cs="Times New Roman"/>
          <w:bCs/>
        </w:rPr>
        <w:t>as first author.</w:t>
      </w:r>
    </w:p>
    <w:p w14:paraId="6F7472D1" w14:textId="77777777" w:rsidR="00765735" w:rsidRPr="00793245" w:rsidRDefault="00765735" w:rsidP="00765735">
      <w:pPr>
        <w:spacing w:before="100" w:beforeAutospacing="1" w:after="100" w:afterAutospacing="1" w:line="240" w:lineRule="auto"/>
        <w:rPr>
          <w:rFonts w:eastAsia="Times New Roman" w:cs="Times New Roman"/>
          <w:b/>
          <w:bCs/>
          <w:caps/>
        </w:rPr>
      </w:pPr>
      <w:r w:rsidRPr="00793245">
        <w:rPr>
          <w:rFonts w:eastAsia="Times New Roman" w:cs="Times New Roman"/>
          <w:b/>
          <w:bCs/>
          <w:caps/>
        </w:rPr>
        <w:t xml:space="preserve">Important Deadlines </w:t>
      </w:r>
    </w:p>
    <w:p w14:paraId="6165B7C8" w14:textId="12C289C7" w:rsidR="00765735" w:rsidRPr="00614E6E" w:rsidRDefault="00765735" w:rsidP="00765735">
      <w:pPr>
        <w:spacing w:before="100" w:beforeAutospacing="1" w:after="100" w:afterAutospacing="1" w:line="240" w:lineRule="auto"/>
        <w:rPr>
          <w:rFonts w:eastAsia="Times New Roman" w:cs="Times New Roman"/>
          <w:bCs/>
        </w:rPr>
      </w:pPr>
      <w:r w:rsidRPr="00765735">
        <w:rPr>
          <w:rFonts w:eastAsia="Times New Roman" w:cs="Times New Roman"/>
          <w:bCs/>
        </w:rPr>
        <w:lastRenderedPageBreak/>
        <w:t xml:space="preserve">Abstract Submissions Site Open:  </w:t>
      </w:r>
      <w:r w:rsidR="003364B4">
        <w:rPr>
          <w:rFonts w:eastAsia="Times New Roman" w:cs="Times New Roman"/>
          <w:bCs/>
        </w:rPr>
        <w:t>Friday, May 4, 2018</w:t>
      </w:r>
      <w:r w:rsidR="00614E6E">
        <w:rPr>
          <w:rFonts w:eastAsia="Times New Roman" w:cs="Times New Roman"/>
          <w:bCs/>
        </w:rPr>
        <w:br/>
      </w:r>
      <w:r w:rsidRPr="00765735">
        <w:rPr>
          <w:rFonts w:eastAsia="Times New Roman" w:cs="Times New Roman"/>
          <w:bCs/>
        </w:rPr>
        <w:t>Abstract Submissions</w:t>
      </w:r>
      <w:r w:rsidR="002E6E24">
        <w:rPr>
          <w:rFonts w:eastAsia="Times New Roman" w:cs="Times New Roman"/>
          <w:bCs/>
        </w:rPr>
        <w:t xml:space="preserve"> Site Closed:  Sunday</w:t>
      </w:r>
      <w:r w:rsidR="007046CB">
        <w:rPr>
          <w:rFonts w:eastAsia="Times New Roman" w:cs="Times New Roman"/>
          <w:bCs/>
        </w:rPr>
        <w:t xml:space="preserve"> </w:t>
      </w:r>
      <w:r w:rsidR="003364B4">
        <w:rPr>
          <w:rFonts w:eastAsia="Times New Roman" w:cs="Times New Roman"/>
          <w:bCs/>
        </w:rPr>
        <w:t>June 17</w:t>
      </w:r>
      <w:r w:rsidRPr="00765735">
        <w:rPr>
          <w:rFonts w:eastAsia="Times New Roman" w:cs="Times New Roman"/>
          <w:bCs/>
        </w:rPr>
        <w:t>,</w:t>
      </w:r>
      <w:r w:rsidR="003364B4">
        <w:rPr>
          <w:rFonts w:eastAsia="Times New Roman" w:cs="Times New Roman"/>
          <w:bCs/>
        </w:rPr>
        <w:t xml:space="preserve"> 2018 at</w:t>
      </w:r>
      <w:r w:rsidRPr="00765735">
        <w:rPr>
          <w:rFonts w:eastAsia="Times New Roman" w:cs="Times New Roman"/>
          <w:bCs/>
        </w:rPr>
        <w:t xml:space="preserve"> 11:59 p.m.</w:t>
      </w:r>
      <w:r w:rsidR="00233163">
        <w:rPr>
          <w:rFonts w:eastAsia="Times New Roman" w:cs="Times New Roman"/>
          <w:bCs/>
        </w:rPr>
        <w:br/>
      </w:r>
      <w:r w:rsidRPr="00400484">
        <w:rPr>
          <w:rFonts w:eastAsia="Times New Roman" w:cs="Times New Roman"/>
          <w:bCs/>
        </w:rPr>
        <w:t>Acceptance/Decline No</w:t>
      </w:r>
      <w:r w:rsidR="002E6E24" w:rsidRPr="00400484">
        <w:rPr>
          <w:rFonts w:eastAsia="Times New Roman" w:cs="Times New Roman"/>
          <w:bCs/>
        </w:rPr>
        <w:t xml:space="preserve">tifications:  Week of </w:t>
      </w:r>
      <w:r w:rsidR="003364B4">
        <w:rPr>
          <w:rFonts w:eastAsia="Times New Roman" w:cs="Times New Roman"/>
          <w:bCs/>
        </w:rPr>
        <w:t>July 2, 2018</w:t>
      </w:r>
      <w:r w:rsidR="00233163" w:rsidRPr="00400484">
        <w:rPr>
          <w:rFonts w:eastAsia="Times New Roman" w:cs="Times New Roman"/>
          <w:bCs/>
        </w:rPr>
        <w:br/>
      </w:r>
      <w:r w:rsidR="00C71F0F" w:rsidRPr="00400484">
        <w:rPr>
          <w:rFonts w:eastAsia="Times New Roman" w:cs="Times New Roman"/>
          <w:bCs/>
        </w:rPr>
        <w:t xml:space="preserve">Registration/Intent to Present </w:t>
      </w:r>
      <w:r w:rsidR="00A0511D">
        <w:rPr>
          <w:rFonts w:eastAsia="Times New Roman" w:cs="Times New Roman"/>
          <w:bCs/>
        </w:rPr>
        <w:t xml:space="preserve">or Withdrawal </w:t>
      </w:r>
      <w:r w:rsidR="00C71F0F" w:rsidRPr="00400484">
        <w:rPr>
          <w:rFonts w:eastAsia="Times New Roman" w:cs="Times New Roman"/>
          <w:bCs/>
        </w:rPr>
        <w:t>Due</w:t>
      </w:r>
      <w:r w:rsidR="00400484" w:rsidRPr="00400484">
        <w:rPr>
          <w:rFonts w:eastAsia="Times New Roman" w:cs="Times New Roman"/>
          <w:bCs/>
        </w:rPr>
        <w:t xml:space="preserve">: </w:t>
      </w:r>
      <w:r w:rsidR="003364B4">
        <w:rPr>
          <w:rFonts w:eastAsia="Times New Roman" w:cs="Times New Roman"/>
          <w:bCs/>
        </w:rPr>
        <w:t>Friday, July 13, 2018</w:t>
      </w:r>
    </w:p>
    <w:p w14:paraId="1648573D" w14:textId="77777777" w:rsidR="00DA15A2" w:rsidRPr="003B074D" w:rsidRDefault="00DA15A2" w:rsidP="00765735">
      <w:pPr>
        <w:spacing w:before="100" w:beforeAutospacing="1" w:after="100" w:afterAutospacing="1" w:line="240" w:lineRule="auto"/>
        <w:rPr>
          <w:rFonts w:eastAsia="Times New Roman" w:cs="Times New Roman"/>
        </w:rPr>
      </w:pPr>
      <w:r w:rsidRPr="003B074D">
        <w:rPr>
          <w:rFonts w:eastAsia="Times New Roman" w:cs="Times New Roman"/>
          <w:b/>
          <w:bCs/>
        </w:rPr>
        <w:t>QUESTIONS?</w:t>
      </w:r>
    </w:p>
    <w:p w14:paraId="704781FE" w14:textId="7BB0969C" w:rsidR="00DA15A2" w:rsidRPr="003B074D" w:rsidRDefault="00DA15A2" w:rsidP="00DA15A2">
      <w:pPr>
        <w:spacing w:before="100" w:beforeAutospacing="1" w:after="100" w:afterAutospacing="1" w:line="240" w:lineRule="auto"/>
        <w:rPr>
          <w:rFonts w:eastAsia="Times New Roman" w:cs="Times New Roman"/>
        </w:rPr>
      </w:pPr>
      <w:r w:rsidRPr="003B074D">
        <w:rPr>
          <w:rFonts w:eastAsia="Times New Roman" w:cs="Times New Roman"/>
        </w:rPr>
        <w:t xml:space="preserve">For questions regarding the abstract process, please contact </w:t>
      </w:r>
      <w:r w:rsidR="003364B4">
        <w:rPr>
          <w:rFonts w:eastAsia="Times New Roman" w:cs="Times New Roman"/>
          <w:bCs/>
        </w:rPr>
        <w:t>Emily Gibson</w:t>
      </w:r>
      <w:r w:rsidR="00A43B47">
        <w:rPr>
          <w:rFonts w:eastAsia="Times New Roman" w:cs="Times New Roman"/>
          <w:bCs/>
        </w:rPr>
        <w:t xml:space="preserve"> at </w:t>
      </w:r>
      <w:hyperlink r:id="rId8" w:history="1">
        <w:r w:rsidR="003364B4">
          <w:rPr>
            <w:rStyle w:val="Hyperlink"/>
            <w:rFonts w:eastAsia="Times New Roman" w:cs="Times New Roman"/>
            <w:bCs/>
          </w:rPr>
          <w:t>egibson</w:t>
        </w:r>
        <w:r w:rsidR="003364B4" w:rsidRPr="0083785C">
          <w:rPr>
            <w:rStyle w:val="Hyperlink"/>
            <w:rFonts w:eastAsia="Times New Roman" w:cs="Times New Roman"/>
            <w:bCs/>
          </w:rPr>
          <w:t>@naccme.com</w:t>
        </w:r>
      </w:hyperlink>
      <w:r w:rsidR="00514CA5">
        <w:rPr>
          <w:rFonts w:eastAsia="Times New Roman" w:cs="Times New Roman"/>
        </w:rPr>
        <w:t xml:space="preserve"> or at </w:t>
      </w:r>
      <w:r w:rsidR="00AE136E">
        <w:rPr>
          <w:rFonts w:eastAsia="Times New Roman" w:cs="Times New Roman"/>
        </w:rPr>
        <w:t xml:space="preserve">(609) </w:t>
      </w:r>
      <w:r w:rsidR="003364B4">
        <w:rPr>
          <w:rFonts w:eastAsia="Times New Roman" w:cs="Times New Roman"/>
        </w:rPr>
        <w:t>371-1137 extension 5232</w:t>
      </w:r>
      <w:r w:rsidRPr="003B074D">
        <w:rPr>
          <w:rFonts w:eastAsia="Times New Roman" w:cs="Times New Roman"/>
        </w:rPr>
        <w:t>.</w:t>
      </w:r>
    </w:p>
    <w:p w14:paraId="0252EE61" w14:textId="77777777" w:rsidR="00DA15A2" w:rsidRPr="003B074D" w:rsidRDefault="00DA15A2" w:rsidP="00DA15A2">
      <w:pPr>
        <w:spacing w:before="100" w:beforeAutospacing="1" w:after="100" w:afterAutospacing="1" w:line="240" w:lineRule="auto"/>
        <w:rPr>
          <w:rFonts w:eastAsia="Times New Roman" w:cs="Times New Roman"/>
        </w:rPr>
      </w:pPr>
      <w:r w:rsidRPr="003B074D">
        <w:rPr>
          <w:rFonts w:eastAsia="Times New Roman" w:cs="Times New Roman"/>
        </w:rPr>
        <w:t> </w:t>
      </w:r>
    </w:p>
    <w:sectPr w:rsidR="00DA15A2" w:rsidRPr="003B0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185C"/>
    <w:multiLevelType w:val="hybridMultilevel"/>
    <w:tmpl w:val="7206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30E58"/>
    <w:multiLevelType w:val="hybridMultilevel"/>
    <w:tmpl w:val="E4A2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5750D"/>
    <w:multiLevelType w:val="multilevel"/>
    <w:tmpl w:val="65B4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93863"/>
    <w:multiLevelType w:val="hybridMultilevel"/>
    <w:tmpl w:val="FBE87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D40AE"/>
    <w:multiLevelType w:val="multilevel"/>
    <w:tmpl w:val="15665C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30F2675"/>
    <w:multiLevelType w:val="multilevel"/>
    <w:tmpl w:val="006ED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E41A78"/>
    <w:multiLevelType w:val="multilevel"/>
    <w:tmpl w:val="3F66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1D1D69"/>
    <w:multiLevelType w:val="hybridMultilevel"/>
    <w:tmpl w:val="4B06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36945"/>
    <w:multiLevelType w:val="hybridMultilevel"/>
    <w:tmpl w:val="972E4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4E3E78"/>
    <w:multiLevelType w:val="multilevel"/>
    <w:tmpl w:val="8ED4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AE50D4"/>
    <w:multiLevelType w:val="multilevel"/>
    <w:tmpl w:val="55F0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C12001"/>
    <w:multiLevelType w:val="multilevel"/>
    <w:tmpl w:val="0568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DC44DB"/>
    <w:multiLevelType w:val="multilevel"/>
    <w:tmpl w:val="B40E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9"/>
  </w:num>
  <w:num w:numId="4">
    <w:abstractNumId w:val="10"/>
  </w:num>
  <w:num w:numId="5">
    <w:abstractNumId w:val="5"/>
  </w:num>
  <w:num w:numId="6">
    <w:abstractNumId w:val="11"/>
  </w:num>
  <w:num w:numId="7">
    <w:abstractNumId w:val="12"/>
  </w:num>
  <w:num w:numId="8">
    <w:abstractNumId w:val="6"/>
  </w:num>
  <w:num w:numId="9">
    <w:abstractNumId w:val="8"/>
  </w:num>
  <w:num w:numId="10">
    <w:abstractNumId w:val="1"/>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A2"/>
    <w:rsid w:val="000D7E34"/>
    <w:rsid w:val="00171E42"/>
    <w:rsid w:val="0018039D"/>
    <w:rsid w:val="001B26FF"/>
    <w:rsid w:val="001B52F3"/>
    <w:rsid w:val="00233163"/>
    <w:rsid w:val="00264322"/>
    <w:rsid w:val="002C02BC"/>
    <w:rsid w:val="002E6E24"/>
    <w:rsid w:val="003364B4"/>
    <w:rsid w:val="003B074D"/>
    <w:rsid w:val="00400484"/>
    <w:rsid w:val="00421E40"/>
    <w:rsid w:val="004A21C2"/>
    <w:rsid w:val="004A7076"/>
    <w:rsid w:val="004F08FA"/>
    <w:rsid w:val="004F6124"/>
    <w:rsid w:val="00514CA5"/>
    <w:rsid w:val="00561745"/>
    <w:rsid w:val="005C3B67"/>
    <w:rsid w:val="005E7A95"/>
    <w:rsid w:val="00614E6E"/>
    <w:rsid w:val="00673654"/>
    <w:rsid w:val="00695773"/>
    <w:rsid w:val="006D56C2"/>
    <w:rsid w:val="00700C19"/>
    <w:rsid w:val="007046CB"/>
    <w:rsid w:val="00731468"/>
    <w:rsid w:val="00765735"/>
    <w:rsid w:val="00793245"/>
    <w:rsid w:val="00797017"/>
    <w:rsid w:val="0098749C"/>
    <w:rsid w:val="00A0511D"/>
    <w:rsid w:val="00A41F43"/>
    <w:rsid w:val="00A43B47"/>
    <w:rsid w:val="00AB66D2"/>
    <w:rsid w:val="00AC6DD2"/>
    <w:rsid w:val="00AE136E"/>
    <w:rsid w:val="00B463FE"/>
    <w:rsid w:val="00BF0838"/>
    <w:rsid w:val="00C71F0F"/>
    <w:rsid w:val="00D432B0"/>
    <w:rsid w:val="00D510EE"/>
    <w:rsid w:val="00D82D6E"/>
    <w:rsid w:val="00DA15A2"/>
    <w:rsid w:val="00DE61C4"/>
    <w:rsid w:val="00E07029"/>
    <w:rsid w:val="00E51D5B"/>
    <w:rsid w:val="00EB556D"/>
    <w:rsid w:val="00F41AD0"/>
    <w:rsid w:val="00FB5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9EA3A"/>
  <w15:docId w15:val="{303DF55A-73B3-488D-9C55-00E5854F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A15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A15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15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A15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5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15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15A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A15A2"/>
    <w:rPr>
      <w:rFonts w:ascii="Times New Roman" w:eastAsia="Times New Roman" w:hAnsi="Times New Roman" w:cs="Times New Roman"/>
      <w:b/>
      <w:bCs/>
      <w:sz w:val="24"/>
      <w:szCs w:val="24"/>
    </w:rPr>
  </w:style>
  <w:style w:type="paragraph" w:styleId="NormalWeb">
    <w:name w:val="Normal (Web)"/>
    <w:basedOn w:val="Normal"/>
    <w:uiPriority w:val="99"/>
    <w:unhideWhenUsed/>
    <w:rsid w:val="00DA15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15A2"/>
    <w:rPr>
      <w:b/>
      <w:bCs/>
    </w:rPr>
  </w:style>
  <w:style w:type="character" w:styleId="Emphasis">
    <w:name w:val="Emphasis"/>
    <w:basedOn w:val="DefaultParagraphFont"/>
    <w:uiPriority w:val="20"/>
    <w:qFormat/>
    <w:rsid w:val="00DA15A2"/>
    <w:rPr>
      <w:i/>
      <w:iCs/>
    </w:rPr>
  </w:style>
  <w:style w:type="character" w:styleId="Hyperlink">
    <w:name w:val="Hyperlink"/>
    <w:basedOn w:val="DefaultParagraphFont"/>
    <w:uiPriority w:val="99"/>
    <w:unhideWhenUsed/>
    <w:rsid w:val="00DA15A2"/>
    <w:rPr>
      <w:color w:val="0000FF"/>
      <w:u w:val="single"/>
    </w:rPr>
  </w:style>
  <w:style w:type="paragraph" w:styleId="BalloonText">
    <w:name w:val="Balloon Text"/>
    <w:basedOn w:val="Normal"/>
    <w:link w:val="BalloonTextChar"/>
    <w:uiPriority w:val="99"/>
    <w:semiHidden/>
    <w:unhideWhenUsed/>
    <w:rsid w:val="00DA1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5A2"/>
    <w:rPr>
      <w:rFonts w:ascii="Tahoma" w:hAnsi="Tahoma" w:cs="Tahoma"/>
      <w:sz w:val="16"/>
      <w:szCs w:val="16"/>
    </w:rPr>
  </w:style>
  <w:style w:type="paragraph" w:styleId="ListParagraph">
    <w:name w:val="List Paragraph"/>
    <w:basedOn w:val="Normal"/>
    <w:uiPriority w:val="34"/>
    <w:qFormat/>
    <w:rsid w:val="00D432B0"/>
    <w:pPr>
      <w:ind w:left="720"/>
      <w:contextualSpacing/>
    </w:pPr>
  </w:style>
  <w:style w:type="character" w:styleId="CommentReference">
    <w:name w:val="annotation reference"/>
    <w:basedOn w:val="DefaultParagraphFont"/>
    <w:uiPriority w:val="99"/>
    <w:semiHidden/>
    <w:unhideWhenUsed/>
    <w:rsid w:val="00561745"/>
    <w:rPr>
      <w:sz w:val="16"/>
      <w:szCs w:val="16"/>
    </w:rPr>
  </w:style>
  <w:style w:type="paragraph" w:styleId="CommentText">
    <w:name w:val="annotation text"/>
    <w:basedOn w:val="Normal"/>
    <w:link w:val="CommentTextChar"/>
    <w:uiPriority w:val="99"/>
    <w:semiHidden/>
    <w:unhideWhenUsed/>
    <w:rsid w:val="00561745"/>
    <w:pPr>
      <w:spacing w:line="240" w:lineRule="auto"/>
    </w:pPr>
    <w:rPr>
      <w:sz w:val="20"/>
      <w:szCs w:val="20"/>
    </w:rPr>
  </w:style>
  <w:style w:type="character" w:customStyle="1" w:styleId="CommentTextChar">
    <w:name w:val="Comment Text Char"/>
    <w:basedOn w:val="DefaultParagraphFont"/>
    <w:link w:val="CommentText"/>
    <w:uiPriority w:val="99"/>
    <w:semiHidden/>
    <w:rsid w:val="00561745"/>
    <w:rPr>
      <w:sz w:val="20"/>
      <w:szCs w:val="20"/>
    </w:rPr>
  </w:style>
  <w:style w:type="paragraph" w:styleId="CommentSubject">
    <w:name w:val="annotation subject"/>
    <w:basedOn w:val="CommentText"/>
    <w:next w:val="CommentText"/>
    <w:link w:val="CommentSubjectChar"/>
    <w:uiPriority w:val="99"/>
    <w:semiHidden/>
    <w:unhideWhenUsed/>
    <w:rsid w:val="00561745"/>
    <w:rPr>
      <w:b/>
      <w:bCs/>
    </w:rPr>
  </w:style>
  <w:style w:type="character" w:customStyle="1" w:styleId="CommentSubjectChar">
    <w:name w:val="Comment Subject Char"/>
    <w:basedOn w:val="CommentTextChar"/>
    <w:link w:val="CommentSubject"/>
    <w:uiPriority w:val="99"/>
    <w:semiHidden/>
    <w:rsid w:val="005617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51634">
      <w:bodyDiv w:val="1"/>
      <w:marLeft w:val="0"/>
      <w:marRight w:val="0"/>
      <w:marTop w:val="0"/>
      <w:marBottom w:val="0"/>
      <w:divBdr>
        <w:top w:val="none" w:sz="0" w:space="0" w:color="auto"/>
        <w:left w:val="none" w:sz="0" w:space="0" w:color="auto"/>
        <w:bottom w:val="none" w:sz="0" w:space="0" w:color="auto"/>
        <w:right w:val="none" w:sz="0" w:space="0" w:color="auto"/>
      </w:divBdr>
    </w:div>
    <w:div w:id="485249513">
      <w:bodyDiv w:val="1"/>
      <w:marLeft w:val="0"/>
      <w:marRight w:val="0"/>
      <w:marTop w:val="0"/>
      <w:marBottom w:val="0"/>
      <w:divBdr>
        <w:top w:val="none" w:sz="0" w:space="0" w:color="auto"/>
        <w:left w:val="none" w:sz="0" w:space="0" w:color="auto"/>
        <w:bottom w:val="none" w:sz="0" w:space="0" w:color="auto"/>
        <w:right w:val="none" w:sz="0" w:space="0" w:color="auto"/>
      </w:divBdr>
    </w:div>
    <w:div w:id="907228416">
      <w:bodyDiv w:val="1"/>
      <w:marLeft w:val="0"/>
      <w:marRight w:val="0"/>
      <w:marTop w:val="0"/>
      <w:marBottom w:val="0"/>
      <w:divBdr>
        <w:top w:val="none" w:sz="0" w:space="0" w:color="auto"/>
        <w:left w:val="none" w:sz="0" w:space="0" w:color="auto"/>
        <w:bottom w:val="none" w:sz="0" w:space="0" w:color="auto"/>
        <w:right w:val="none" w:sz="0" w:space="0" w:color="auto"/>
      </w:divBdr>
    </w:div>
    <w:div w:id="1675063470">
      <w:bodyDiv w:val="1"/>
      <w:marLeft w:val="0"/>
      <w:marRight w:val="0"/>
      <w:marTop w:val="0"/>
      <w:marBottom w:val="0"/>
      <w:divBdr>
        <w:top w:val="none" w:sz="0" w:space="0" w:color="auto"/>
        <w:left w:val="none" w:sz="0" w:space="0" w:color="auto"/>
        <w:bottom w:val="none" w:sz="0" w:space="0" w:color="auto"/>
        <w:right w:val="none" w:sz="0" w:space="0" w:color="auto"/>
      </w:divBdr>
      <w:divsChild>
        <w:div w:id="1249117797">
          <w:marLeft w:val="0"/>
          <w:marRight w:val="0"/>
          <w:marTop w:val="0"/>
          <w:marBottom w:val="0"/>
          <w:divBdr>
            <w:top w:val="none" w:sz="0" w:space="0" w:color="auto"/>
            <w:left w:val="none" w:sz="0" w:space="0" w:color="auto"/>
            <w:bottom w:val="none" w:sz="0" w:space="0" w:color="auto"/>
            <w:right w:val="none" w:sz="0" w:space="0" w:color="auto"/>
          </w:divBdr>
          <w:divsChild>
            <w:div w:id="1914004756">
              <w:marLeft w:val="0"/>
              <w:marRight w:val="0"/>
              <w:marTop w:val="0"/>
              <w:marBottom w:val="0"/>
              <w:divBdr>
                <w:top w:val="none" w:sz="0" w:space="0" w:color="auto"/>
                <w:left w:val="none" w:sz="0" w:space="0" w:color="auto"/>
                <w:bottom w:val="none" w:sz="0" w:space="0" w:color="auto"/>
                <w:right w:val="none" w:sz="0" w:space="0" w:color="auto"/>
              </w:divBdr>
              <w:divsChild>
                <w:div w:id="1331175711">
                  <w:marLeft w:val="0"/>
                  <w:marRight w:val="0"/>
                  <w:marTop w:val="0"/>
                  <w:marBottom w:val="0"/>
                  <w:divBdr>
                    <w:top w:val="none" w:sz="0" w:space="0" w:color="auto"/>
                    <w:left w:val="none" w:sz="0" w:space="0" w:color="auto"/>
                    <w:bottom w:val="none" w:sz="0" w:space="0" w:color="auto"/>
                    <w:right w:val="none" w:sz="0" w:space="0" w:color="auto"/>
                  </w:divBdr>
                  <w:divsChild>
                    <w:div w:id="1396859226">
                      <w:marLeft w:val="0"/>
                      <w:marRight w:val="0"/>
                      <w:marTop w:val="0"/>
                      <w:marBottom w:val="0"/>
                      <w:divBdr>
                        <w:top w:val="none" w:sz="0" w:space="0" w:color="auto"/>
                        <w:left w:val="none" w:sz="0" w:space="0" w:color="auto"/>
                        <w:bottom w:val="none" w:sz="0" w:space="0" w:color="auto"/>
                        <w:right w:val="none" w:sz="0" w:space="0" w:color="auto"/>
                      </w:divBdr>
                      <w:divsChild>
                        <w:div w:id="753748142">
                          <w:marLeft w:val="0"/>
                          <w:marRight w:val="0"/>
                          <w:marTop w:val="0"/>
                          <w:marBottom w:val="0"/>
                          <w:divBdr>
                            <w:top w:val="none" w:sz="0" w:space="0" w:color="auto"/>
                            <w:left w:val="none" w:sz="0" w:space="0" w:color="auto"/>
                            <w:bottom w:val="none" w:sz="0" w:space="0" w:color="auto"/>
                            <w:right w:val="none" w:sz="0" w:space="0" w:color="auto"/>
                          </w:divBdr>
                          <w:divsChild>
                            <w:div w:id="942231102">
                              <w:marLeft w:val="0"/>
                              <w:marRight w:val="0"/>
                              <w:marTop w:val="0"/>
                              <w:marBottom w:val="0"/>
                              <w:divBdr>
                                <w:top w:val="none" w:sz="0" w:space="0" w:color="auto"/>
                                <w:left w:val="none" w:sz="0" w:space="0" w:color="auto"/>
                                <w:bottom w:val="none" w:sz="0" w:space="0" w:color="auto"/>
                                <w:right w:val="none" w:sz="0" w:space="0" w:color="auto"/>
                              </w:divBdr>
                              <w:divsChild>
                                <w:div w:id="746078958">
                                  <w:marLeft w:val="0"/>
                                  <w:marRight w:val="0"/>
                                  <w:marTop w:val="0"/>
                                  <w:marBottom w:val="0"/>
                                  <w:divBdr>
                                    <w:top w:val="none" w:sz="0" w:space="0" w:color="auto"/>
                                    <w:left w:val="none" w:sz="0" w:space="0" w:color="auto"/>
                                    <w:bottom w:val="none" w:sz="0" w:space="0" w:color="auto"/>
                                    <w:right w:val="none" w:sz="0" w:space="0" w:color="auto"/>
                                  </w:divBdr>
                                  <w:divsChild>
                                    <w:div w:id="541135347">
                                      <w:marLeft w:val="0"/>
                                      <w:marRight w:val="0"/>
                                      <w:marTop w:val="0"/>
                                      <w:marBottom w:val="0"/>
                                      <w:divBdr>
                                        <w:top w:val="none" w:sz="0" w:space="0" w:color="auto"/>
                                        <w:left w:val="none" w:sz="0" w:space="0" w:color="auto"/>
                                        <w:bottom w:val="none" w:sz="0" w:space="0" w:color="auto"/>
                                        <w:right w:val="none" w:sz="0" w:space="0" w:color="auto"/>
                                      </w:divBdr>
                                      <w:divsChild>
                                        <w:div w:id="10027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2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iss@naccme.com" TargetMode="External"/><Relationship Id="rId3" Type="http://schemas.openxmlformats.org/officeDocument/2006/relationships/settings" Target="settings.xml"/><Relationship Id="rId7" Type="http://schemas.openxmlformats.org/officeDocument/2006/relationships/hyperlink" Target="mailto:sweiss@nacc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eiss@naccm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MaryEllen Fama</dc:creator>
  <cp:lastModifiedBy>robert@cadmiumcd.com</cp:lastModifiedBy>
  <cp:revision>2</cp:revision>
  <dcterms:created xsi:type="dcterms:W3CDTF">2018-03-29T14:29:00Z</dcterms:created>
  <dcterms:modified xsi:type="dcterms:W3CDTF">2018-03-29T14:29:00Z</dcterms:modified>
</cp:coreProperties>
</file>